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7CEFB" w14:textId="77777777" w:rsidR="000C384B" w:rsidRPr="00C13AFA" w:rsidRDefault="000C384B" w:rsidP="000C384B">
      <w:pPr>
        <w:tabs>
          <w:tab w:val="left" w:pos="4090"/>
        </w:tabs>
        <w:rPr>
          <w:rFonts w:asciiTheme="majorHAnsi" w:hAnsiTheme="majorHAnsi" w:cstheme="majorHAnsi"/>
        </w:rPr>
      </w:pPr>
    </w:p>
    <w:p w14:paraId="1AFC2C35" w14:textId="77777777" w:rsidR="000C384B" w:rsidRPr="00C13AFA" w:rsidRDefault="000C384B" w:rsidP="000C384B">
      <w:pPr>
        <w:spacing w:line="360" w:lineRule="auto"/>
        <w:ind w:right="1021"/>
        <w:rPr>
          <w:rFonts w:asciiTheme="majorHAnsi" w:hAnsiTheme="majorHAnsi" w:cstheme="majorHAnsi"/>
          <w:b/>
          <w:bCs/>
          <w:sz w:val="28"/>
          <w:szCs w:val="28"/>
        </w:rPr>
      </w:pPr>
      <w:r w:rsidRPr="00C13AFA">
        <w:rPr>
          <w:rFonts w:asciiTheme="majorHAnsi" w:hAnsiTheme="majorHAnsi" w:cstheme="majorHAnsi"/>
          <w:b/>
          <w:bCs/>
          <w:sz w:val="28"/>
          <w:szCs w:val="28"/>
        </w:rPr>
        <w:t xml:space="preserve">Biografia </w:t>
      </w:r>
      <w:proofErr w:type="spellStart"/>
      <w:r w:rsidRPr="00C13AFA">
        <w:rPr>
          <w:rFonts w:asciiTheme="majorHAnsi" w:hAnsiTheme="majorHAnsi" w:cstheme="majorHAnsi"/>
          <w:b/>
          <w:bCs/>
          <w:sz w:val="28"/>
          <w:szCs w:val="28"/>
        </w:rPr>
        <w:t>Berthe</w:t>
      </w:r>
      <w:proofErr w:type="spellEnd"/>
      <w:r w:rsidRPr="00C13AFA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proofErr w:type="spellStart"/>
      <w:r w:rsidRPr="00C13AFA">
        <w:rPr>
          <w:rFonts w:asciiTheme="majorHAnsi" w:hAnsiTheme="majorHAnsi" w:cstheme="majorHAnsi"/>
          <w:b/>
          <w:bCs/>
          <w:sz w:val="28"/>
          <w:szCs w:val="28"/>
        </w:rPr>
        <w:t>Morisot</w:t>
      </w:r>
      <w:proofErr w:type="spellEnd"/>
    </w:p>
    <w:p w14:paraId="5738A97F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Nata a Bourges il 14 gennaio del 1841,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è la terza figlia di Marie-</w:t>
      </w:r>
      <w:proofErr w:type="spellStart"/>
      <w:r w:rsidRPr="00C13AFA">
        <w:rPr>
          <w:rFonts w:asciiTheme="majorHAnsi" w:hAnsiTheme="majorHAnsi" w:cstheme="majorHAnsi"/>
        </w:rPr>
        <w:t>Joséphine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Cornélie</w:t>
      </w:r>
      <w:proofErr w:type="spellEnd"/>
      <w:r w:rsidRPr="00C13AFA">
        <w:rPr>
          <w:rFonts w:asciiTheme="majorHAnsi" w:hAnsiTheme="majorHAnsi" w:cstheme="majorHAnsi"/>
        </w:rPr>
        <w:t xml:space="preserve"> Thomas (1819-1876) e di </w:t>
      </w:r>
      <w:proofErr w:type="spellStart"/>
      <w:r w:rsidRPr="00C13AFA">
        <w:rPr>
          <w:rFonts w:asciiTheme="majorHAnsi" w:hAnsiTheme="majorHAnsi" w:cstheme="majorHAnsi"/>
        </w:rPr>
        <w:t>Edme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Tiburce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(1806-1874); ha due sorelle maggiori: Yves (1838-1893) e Edma (1839-1921) e un fratello minore, </w:t>
      </w:r>
      <w:proofErr w:type="spellStart"/>
      <w:r w:rsidRPr="00C13AFA">
        <w:rPr>
          <w:rFonts w:asciiTheme="majorHAnsi" w:hAnsiTheme="majorHAnsi" w:cstheme="majorHAnsi"/>
        </w:rPr>
        <w:t>Tiburce</w:t>
      </w:r>
      <w:proofErr w:type="spellEnd"/>
      <w:r w:rsidRPr="00C13AFA">
        <w:rPr>
          <w:rFonts w:asciiTheme="majorHAnsi" w:hAnsiTheme="majorHAnsi" w:cstheme="majorHAnsi"/>
        </w:rPr>
        <w:t xml:space="preserve"> (1848-1930). </w:t>
      </w:r>
    </w:p>
    <w:p w14:paraId="33CB487A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Nel 1851-1852, la famiglia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, dopo aver vissuto in varie città francesi, si trasferisce definitivamente a Parigi. In questo periodo,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e Yves prendono lezioni di musica. Nel 1857 Madame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iscrive le tre figlie a un corso di pittura presso l’artista Geoffroy-Alphonse </w:t>
      </w:r>
      <w:proofErr w:type="spellStart"/>
      <w:r w:rsidRPr="00C13AFA">
        <w:rPr>
          <w:rFonts w:asciiTheme="majorHAnsi" w:hAnsiTheme="majorHAnsi" w:cstheme="majorHAnsi"/>
        </w:rPr>
        <w:t>Chocarne</w:t>
      </w:r>
      <w:proofErr w:type="spellEnd"/>
      <w:r w:rsidRPr="00C13AFA">
        <w:rPr>
          <w:rFonts w:asciiTheme="majorHAnsi" w:hAnsiTheme="majorHAnsi" w:cstheme="majorHAnsi"/>
        </w:rPr>
        <w:t xml:space="preserve">. Yves ben presto abbandona l’arte figurativa mentre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ed Edma proseguono la loro formazione presso l’allievo di Ingres, Joseph Guichard con il quale nel 1858 iniziano l’attività di copiste al Louvre, dove incontrano Félix </w:t>
      </w:r>
      <w:proofErr w:type="spellStart"/>
      <w:r w:rsidRPr="00C13AFA">
        <w:rPr>
          <w:rFonts w:asciiTheme="majorHAnsi" w:hAnsiTheme="majorHAnsi" w:cstheme="majorHAnsi"/>
        </w:rPr>
        <w:t>Bracquemond</w:t>
      </w:r>
      <w:proofErr w:type="spellEnd"/>
      <w:r w:rsidRPr="00C13AFA">
        <w:rPr>
          <w:rFonts w:asciiTheme="majorHAnsi" w:hAnsiTheme="majorHAnsi" w:cstheme="majorHAnsi"/>
        </w:rPr>
        <w:t xml:space="preserve"> e Henri Fantin-Latour che qualche tempo dopo presenterà loro </w:t>
      </w:r>
      <w:proofErr w:type="spellStart"/>
      <w:r w:rsidRPr="00C13AFA">
        <w:rPr>
          <w:rFonts w:asciiTheme="majorHAnsi" w:hAnsiTheme="majorHAnsi" w:cstheme="majorHAnsi"/>
          <w:color w:val="000000"/>
        </w:rPr>
        <w:t>É</w:t>
      </w:r>
      <w:r w:rsidRPr="00C13AFA">
        <w:rPr>
          <w:rFonts w:asciiTheme="majorHAnsi" w:hAnsiTheme="majorHAnsi" w:cstheme="majorHAnsi"/>
        </w:rPr>
        <w:t>douard</w:t>
      </w:r>
      <w:proofErr w:type="spellEnd"/>
      <w:r w:rsidRPr="00C13AFA">
        <w:rPr>
          <w:rFonts w:asciiTheme="majorHAnsi" w:hAnsiTheme="majorHAnsi" w:cstheme="majorHAnsi"/>
        </w:rPr>
        <w:t xml:space="preserve"> Manet.</w:t>
      </w:r>
    </w:p>
    <w:p w14:paraId="18A833E9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>Riconoscendo il talento delle giovani, Guichard scrive alla madre: «Con delle nature come quelle delle vostre figlie, non piccoli talenti per diletto, attraverso il mio insegnamento, esse diventeranno delle pittrici. Vi rendete conto di quello che vuol dire? […] questa sarà una rivoluzione, io direi quasi una catastrofe. Siete del tutto sicura di non maledire mai il giorno in cui l’arte […] sarà la sola padrona del destino di due delle vostre figlie?».</w:t>
      </w:r>
    </w:p>
    <w:p w14:paraId="07DC1EFB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Dopo Guichard è Corot ad impartire lezioni alle due giovani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, non solo attraverso il lavoro sul motivo, ma anche con la copia delle sue opere; di questi esercizi </w:t>
      </w:r>
      <w:proofErr w:type="gramStart"/>
      <w:r w:rsidRPr="00C13AFA">
        <w:rPr>
          <w:rFonts w:asciiTheme="majorHAnsi" w:hAnsiTheme="majorHAnsi" w:cstheme="majorHAnsi"/>
        </w:rPr>
        <w:t>rimane</w:t>
      </w:r>
      <w:proofErr w:type="gramEnd"/>
      <w:r w:rsidRPr="00C13AFA">
        <w:rPr>
          <w:rFonts w:asciiTheme="majorHAnsi" w:hAnsiTheme="majorHAnsi" w:cstheme="majorHAnsi"/>
        </w:rPr>
        <w:t xml:space="preserve"> </w:t>
      </w:r>
      <w:r w:rsidRPr="00C13AFA">
        <w:rPr>
          <w:rFonts w:asciiTheme="majorHAnsi" w:hAnsiTheme="majorHAnsi" w:cstheme="majorHAnsi"/>
          <w:i/>
          <w:szCs w:val="28"/>
        </w:rPr>
        <w:t>La veduta di Tivoli</w:t>
      </w:r>
      <w:r w:rsidRPr="00C13AFA">
        <w:rPr>
          <w:rFonts w:asciiTheme="majorHAnsi" w:hAnsiTheme="majorHAnsi" w:cstheme="majorHAnsi"/>
          <w:sz w:val="22"/>
        </w:rPr>
        <w:t xml:space="preserve"> </w:t>
      </w:r>
      <w:r w:rsidRPr="00C13AFA">
        <w:rPr>
          <w:rFonts w:asciiTheme="majorHAnsi" w:hAnsiTheme="majorHAnsi" w:cstheme="majorHAnsi"/>
        </w:rPr>
        <w:t xml:space="preserve">realizzata da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nel 1863, che Pissarro salva dalla distruzione per mano della pittrice di tutte le sue opere giovanili.</w:t>
      </w:r>
    </w:p>
    <w:p w14:paraId="229D328A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Sempre nel 1863 il nuovo insegnante delle due sorelle diventa il paesaggista Achille </w:t>
      </w:r>
      <w:proofErr w:type="spellStart"/>
      <w:r w:rsidRPr="00C13AFA">
        <w:rPr>
          <w:rFonts w:asciiTheme="majorHAnsi" w:hAnsiTheme="majorHAnsi" w:cstheme="majorHAnsi"/>
        </w:rPr>
        <w:t>Oudinot</w:t>
      </w:r>
      <w:proofErr w:type="spellEnd"/>
      <w:r w:rsidRPr="00C13AFA">
        <w:rPr>
          <w:rFonts w:asciiTheme="majorHAnsi" w:hAnsiTheme="majorHAnsi" w:cstheme="majorHAnsi"/>
        </w:rPr>
        <w:t>.</w:t>
      </w:r>
    </w:p>
    <w:p w14:paraId="03A8AA2F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Nel 1864,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ed Edma sono ammesse per la prima volta al Salon, e l’estate di quell’anno lo passano a </w:t>
      </w:r>
      <w:proofErr w:type="spellStart"/>
      <w:r w:rsidRPr="00C13AFA">
        <w:rPr>
          <w:rFonts w:asciiTheme="majorHAnsi" w:hAnsiTheme="majorHAnsi" w:cstheme="majorHAnsi"/>
        </w:rPr>
        <w:t>Beuzeval</w:t>
      </w:r>
      <w:proofErr w:type="spellEnd"/>
      <w:r w:rsidRPr="00C13AFA">
        <w:rPr>
          <w:rFonts w:asciiTheme="majorHAnsi" w:hAnsiTheme="majorHAnsi" w:cstheme="majorHAnsi"/>
        </w:rPr>
        <w:t xml:space="preserve"> in Normandia. </w:t>
      </w:r>
    </w:p>
    <w:p w14:paraId="78957C93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Le partecipazioni di entrambe al Salon continuano fino al 1868, anno in cui </w:t>
      </w:r>
      <w:proofErr w:type="spellStart"/>
      <w:r w:rsidRPr="00C13AFA">
        <w:rPr>
          <w:rFonts w:asciiTheme="majorHAnsi" w:hAnsiTheme="majorHAnsi" w:cstheme="majorHAnsi"/>
        </w:rPr>
        <w:t>Édoaurd</w:t>
      </w:r>
      <w:proofErr w:type="spellEnd"/>
      <w:r w:rsidRPr="00C13AFA">
        <w:rPr>
          <w:rFonts w:asciiTheme="majorHAnsi" w:hAnsiTheme="majorHAnsi" w:cstheme="majorHAnsi"/>
        </w:rPr>
        <w:t xml:space="preserve"> Manet entra nelle loro vite e, catturato dal fascino di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>, non tarda a proporle di posare per una sua opera.</w:t>
      </w:r>
    </w:p>
    <w:p w14:paraId="19D919C0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È nel </w:t>
      </w:r>
      <w:r w:rsidRPr="00C13AFA">
        <w:rPr>
          <w:rFonts w:asciiTheme="majorHAnsi" w:hAnsiTheme="majorHAnsi" w:cstheme="majorHAnsi"/>
          <w:i/>
        </w:rPr>
        <w:t xml:space="preserve">Balcone </w:t>
      </w:r>
      <w:r w:rsidRPr="00C13AFA">
        <w:rPr>
          <w:rFonts w:asciiTheme="majorHAnsi" w:hAnsiTheme="majorHAnsi" w:cstheme="majorHAnsi"/>
        </w:rPr>
        <w:t xml:space="preserve">che il viso di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sarà catturato per la prima volta dal pennello del grande maestro. Nel 1869, la vita della pittrice cambia per sempre, la sorella Edma, compagna di avventure, si sposa e lascia la casa dei genitori. Negli anni in cui dipingono fianco a fianco, nello stesso studio,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non ritrarrà mai la sorella, ma dal 1869 è una delle sue modelle predilette.</w:t>
      </w:r>
    </w:p>
    <w:p w14:paraId="38BDA874" w14:textId="77777777" w:rsidR="000C384B" w:rsidRPr="00C13AFA" w:rsidRDefault="000C384B" w:rsidP="000C384B">
      <w:pPr>
        <w:jc w:val="both"/>
        <w:rPr>
          <w:rFonts w:asciiTheme="majorHAnsi" w:hAnsiTheme="majorHAnsi" w:cstheme="majorHAnsi"/>
          <w:i/>
          <w:szCs w:val="28"/>
          <w:lang w:val="fr-FR"/>
        </w:rPr>
      </w:pPr>
      <w:r w:rsidRPr="00C13AFA">
        <w:rPr>
          <w:rFonts w:asciiTheme="majorHAnsi" w:hAnsiTheme="majorHAnsi" w:cstheme="majorHAnsi"/>
        </w:rPr>
        <w:t xml:space="preserve">Mentre lei si appresta a divenire musa di Manet, Edma prima da sola e poi con i suoi figli sarà protagonista di alcune delle sue più celebri opere come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Veduta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del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piccolo porto di Lorient, </w:t>
      </w:r>
      <w:proofErr w:type="spellStart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>Ritratto</w:t>
      </w:r>
      <w:proofErr w:type="spellEnd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>della</w:t>
      </w:r>
      <w:proofErr w:type="spellEnd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 signora Morisot e di sua </w:t>
      </w:r>
      <w:proofErr w:type="spellStart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>figlia</w:t>
      </w:r>
      <w:proofErr w:type="spellEnd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 la signora </w:t>
      </w:r>
      <w:proofErr w:type="spellStart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>Pontillon</w:t>
      </w:r>
      <w:proofErr w:type="spellEnd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 </w:t>
      </w:r>
      <w:r w:rsidRPr="00C13AFA">
        <w:rPr>
          <w:rFonts w:asciiTheme="majorHAnsi" w:hAnsiTheme="majorHAnsi" w:cstheme="majorHAnsi"/>
          <w:iCs/>
          <w:color w:val="1A1A1A"/>
          <w:szCs w:val="28"/>
          <w:lang w:val="fr-FR"/>
        </w:rPr>
        <w:t>o</w:t>
      </w:r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 La </w:t>
      </w:r>
      <w:proofErr w:type="spellStart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>lettura</w:t>
      </w:r>
      <w:proofErr w:type="spellEnd"/>
      <w:r w:rsidRPr="00C13AFA">
        <w:rPr>
          <w:rFonts w:asciiTheme="majorHAnsi" w:hAnsiTheme="majorHAnsi" w:cstheme="majorHAnsi"/>
          <w:i/>
          <w:iCs/>
          <w:color w:val="1A1A1A"/>
          <w:szCs w:val="28"/>
          <w:lang w:val="fr-FR"/>
        </w:rPr>
        <w:t xml:space="preserve">,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Ritratto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della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signora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Pontillon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, nata Edma Morisot e La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culla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>.</w:t>
      </w:r>
    </w:p>
    <w:p w14:paraId="5EF42B7A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lastRenderedPageBreak/>
        <w:t xml:space="preserve">Il 10 luglio del 1872, il mercante d’arte Paul Durand-Ruel (1831-1922) compra un dipinto e tre acquerelli da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>, realizzando il desiderio tante volte espresso dall’artista di far entrare le proprie opere nel mercato dell’arte.</w:t>
      </w:r>
    </w:p>
    <w:p w14:paraId="5834D025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>L’inizio del 1874 è oscurato dalla scomparsa del padre che sopraggiunge il 24 gennaio per una malattia al cuore, della quale soffriva ormai da diversi anni.</w:t>
      </w:r>
    </w:p>
    <w:p w14:paraId="7D21F9B3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Nella primavera successiva,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è molto occupata dall’organizzazione insieme a Monet, Pissarro, Sisley, Renoir, Degas, Cézanne e </w:t>
      </w:r>
      <w:proofErr w:type="spellStart"/>
      <w:r w:rsidRPr="00C13AFA">
        <w:rPr>
          <w:rFonts w:asciiTheme="majorHAnsi" w:hAnsiTheme="majorHAnsi" w:cstheme="majorHAnsi"/>
        </w:rPr>
        <w:t>Guillaumin</w:t>
      </w:r>
      <w:proofErr w:type="spellEnd"/>
      <w:r w:rsidRPr="00C13AFA">
        <w:rPr>
          <w:rFonts w:asciiTheme="majorHAnsi" w:hAnsiTheme="majorHAnsi" w:cstheme="majorHAnsi"/>
        </w:rPr>
        <w:t xml:space="preserve">, della prima esposizione degli impressionisti, che ha luogo dal 15 aprile al 15 maggio presso lo studio del fotografo </w:t>
      </w:r>
      <w:proofErr w:type="spellStart"/>
      <w:r w:rsidRPr="00C13AFA">
        <w:rPr>
          <w:rFonts w:asciiTheme="majorHAnsi" w:hAnsiTheme="majorHAnsi" w:cstheme="majorHAnsi"/>
        </w:rPr>
        <w:t>Nadar</w:t>
      </w:r>
      <w:proofErr w:type="spellEnd"/>
      <w:r w:rsidRPr="00C13AFA">
        <w:rPr>
          <w:rFonts w:asciiTheme="majorHAnsi" w:hAnsiTheme="majorHAnsi" w:cstheme="majorHAnsi"/>
        </w:rPr>
        <w:t xml:space="preserve"> in boulevard </w:t>
      </w:r>
      <w:proofErr w:type="spellStart"/>
      <w:r w:rsidRPr="00C13AFA">
        <w:rPr>
          <w:rFonts w:asciiTheme="majorHAnsi" w:hAnsiTheme="majorHAnsi" w:cstheme="majorHAnsi"/>
        </w:rPr>
        <w:t>des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Capucines</w:t>
      </w:r>
      <w:proofErr w:type="spellEnd"/>
      <w:r w:rsidRPr="00C13AFA">
        <w:rPr>
          <w:rFonts w:asciiTheme="majorHAnsi" w:hAnsiTheme="majorHAnsi" w:cstheme="majorHAnsi"/>
        </w:rPr>
        <w:t xml:space="preserve"> 35.</w:t>
      </w:r>
    </w:p>
    <w:p w14:paraId="1B753533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Per invitare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a partecipare alla mostra Degas scrive alla madre: «Noi troviamo che il nome e il talento di</w:t>
      </w:r>
      <w:r w:rsidRPr="00C13AFA">
        <w:rPr>
          <w:rFonts w:asciiTheme="majorHAnsi" w:hAnsiTheme="majorHAnsi" w:cstheme="majorHAnsi"/>
          <w:color w:val="FF0000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Mlle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fanno troppo al caso nostro per potere farne a meno».</w:t>
      </w:r>
    </w:p>
    <w:p w14:paraId="7A86B207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L’artista che ha ormai rinunciato a partecipare al Salon ufficiale e che espone presso </w:t>
      </w:r>
      <w:proofErr w:type="spellStart"/>
      <w:r w:rsidRPr="00C13AFA">
        <w:rPr>
          <w:rFonts w:asciiTheme="majorHAnsi" w:hAnsiTheme="majorHAnsi" w:cstheme="majorHAnsi"/>
        </w:rPr>
        <w:t>Nadar</w:t>
      </w:r>
      <w:proofErr w:type="spellEnd"/>
      <w:r w:rsidRPr="00C13AFA">
        <w:rPr>
          <w:rFonts w:asciiTheme="majorHAnsi" w:hAnsiTheme="majorHAnsi" w:cstheme="majorHAnsi"/>
        </w:rPr>
        <w:t xml:space="preserve"> quattro oli, un pastello e tre acquerelli, è l’unica donna a prendere parte a questa prima esposizione e sarà organizzatrice e finanziatrice di molte delle successive.</w:t>
      </w:r>
    </w:p>
    <w:p w14:paraId="1C68A1D8" w14:textId="77777777" w:rsidR="000C384B" w:rsidRPr="00C13AFA" w:rsidRDefault="000C384B" w:rsidP="000C384B">
      <w:pPr>
        <w:jc w:val="both"/>
        <w:rPr>
          <w:rFonts w:asciiTheme="majorHAnsi" w:hAnsiTheme="majorHAnsi" w:cstheme="majorHAnsi"/>
          <w:color w:val="000000"/>
        </w:rPr>
      </w:pPr>
      <w:r w:rsidRPr="00C13AFA">
        <w:rPr>
          <w:rFonts w:asciiTheme="majorHAnsi" w:hAnsiTheme="majorHAnsi" w:cstheme="majorHAnsi"/>
          <w:color w:val="000000"/>
        </w:rPr>
        <w:t xml:space="preserve">Le famiglie </w:t>
      </w:r>
      <w:proofErr w:type="spellStart"/>
      <w:r w:rsidRPr="00C13AFA">
        <w:rPr>
          <w:rFonts w:asciiTheme="majorHAnsi" w:hAnsiTheme="majorHAnsi" w:cstheme="majorHAnsi"/>
          <w:color w:val="000000"/>
        </w:rPr>
        <w:t>Morisot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e Manet passano insieme a </w:t>
      </w:r>
      <w:proofErr w:type="spellStart"/>
      <w:r w:rsidRPr="00C13AFA">
        <w:rPr>
          <w:rFonts w:asciiTheme="majorHAnsi" w:hAnsiTheme="majorHAnsi" w:cstheme="majorHAnsi"/>
          <w:color w:val="000000"/>
        </w:rPr>
        <w:t>Fécamp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l’estate del 1874. È durante una sessione di lavoro su delle barche in costruzione che Eugène, anche lui pittore, abbandona le riserve che aveva mantenuto fino ad allora, e fa conoscere più chiaramente a </w:t>
      </w:r>
      <w:proofErr w:type="spellStart"/>
      <w:r w:rsidRPr="00C13AFA">
        <w:rPr>
          <w:rFonts w:asciiTheme="majorHAnsi" w:hAnsiTheme="majorHAnsi" w:cstheme="majorHAnsi"/>
          <w:color w:val="000000"/>
        </w:rPr>
        <w:t>Berthe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i sentimenti che prova per lei; i due annunciano poco dopo il loro fidanzamento ai parenti.</w:t>
      </w:r>
    </w:p>
    <w:p w14:paraId="75159323" w14:textId="77777777" w:rsidR="000C384B" w:rsidRPr="00C13AFA" w:rsidRDefault="000C384B" w:rsidP="000C384B">
      <w:pPr>
        <w:jc w:val="both"/>
        <w:rPr>
          <w:rFonts w:asciiTheme="majorHAnsi" w:hAnsiTheme="majorHAnsi" w:cstheme="majorHAnsi"/>
          <w:color w:val="000000"/>
        </w:rPr>
      </w:pPr>
      <w:r w:rsidRPr="00C13AFA">
        <w:rPr>
          <w:rFonts w:asciiTheme="majorHAnsi" w:hAnsiTheme="majorHAnsi" w:cstheme="majorHAnsi"/>
          <w:color w:val="000000"/>
        </w:rPr>
        <w:t xml:space="preserve">Non si hanno notizie certe su come </w:t>
      </w:r>
      <w:proofErr w:type="spellStart"/>
      <w:r w:rsidRPr="00C13AFA">
        <w:rPr>
          <w:rFonts w:asciiTheme="majorHAnsi" w:hAnsiTheme="majorHAnsi" w:cstheme="majorHAnsi"/>
          <w:color w:val="000000"/>
        </w:rPr>
        <w:t>Édouard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accolga il matrimonio, l’unica certezza è che da questo giorno in poi </w:t>
      </w:r>
      <w:proofErr w:type="spellStart"/>
      <w:r w:rsidRPr="00C13AFA">
        <w:rPr>
          <w:rFonts w:asciiTheme="majorHAnsi" w:hAnsiTheme="majorHAnsi" w:cstheme="majorHAnsi"/>
          <w:color w:val="000000"/>
        </w:rPr>
        <w:t>Berthe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Pr="00C13AFA">
        <w:rPr>
          <w:rFonts w:asciiTheme="majorHAnsi" w:hAnsiTheme="majorHAnsi" w:cstheme="majorHAnsi"/>
          <w:color w:val="000000"/>
        </w:rPr>
        <w:t>Morisot</w:t>
      </w:r>
      <w:proofErr w:type="spellEnd"/>
      <w:r w:rsidRPr="00C13AFA">
        <w:rPr>
          <w:rFonts w:asciiTheme="majorHAnsi" w:hAnsiTheme="majorHAnsi" w:cstheme="majorHAnsi"/>
          <w:color w:val="000000"/>
        </w:rPr>
        <w:t xml:space="preserve"> non poserà più per lui.</w:t>
      </w:r>
    </w:p>
    <w:p w14:paraId="57BAA458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Nella primavera del 1875, i neosposi soggiornano e </w:t>
      </w:r>
      <w:proofErr w:type="spellStart"/>
      <w:r w:rsidRPr="00C13AFA">
        <w:rPr>
          <w:rFonts w:asciiTheme="majorHAnsi" w:hAnsiTheme="majorHAnsi" w:cstheme="majorHAnsi"/>
        </w:rPr>
        <w:t>Gennevilliers</w:t>
      </w:r>
      <w:proofErr w:type="spellEnd"/>
      <w:r w:rsidRPr="00C13AFA">
        <w:rPr>
          <w:rFonts w:asciiTheme="majorHAnsi" w:hAnsiTheme="majorHAnsi" w:cstheme="majorHAnsi"/>
        </w:rPr>
        <w:t xml:space="preserve"> e da qui si spostano in Inghilterra per il loro viaggio di nozze.</w:t>
      </w:r>
    </w:p>
    <w:p w14:paraId="2E3F9CE9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Esattamente un anno dopo si inaugura la seconda esposizione degli impressionisti presso la Galleria Durand-Ruel in rue Le </w:t>
      </w:r>
      <w:proofErr w:type="spellStart"/>
      <w:r w:rsidRPr="00C13AFA">
        <w:rPr>
          <w:rFonts w:asciiTheme="majorHAnsi" w:hAnsiTheme="majorHAnsi" w:cstheme="majorHAnsi"/>
        </w:rPr>
        <w:t>Peletier</w:t>
      </w:r>
      <w:proofErr w:type="spellEnd"/>
      <w:r w:rsidRPr="00C13AFA">
        <w:rPr>
          <w:rFonts w:asciiTheme="majorHAnsi" w:hAnsiTheme="majorHAnsi" w:cstheme="majorHAnsi"/>
        </w:rPr>
        <w:t xml:space="preserve"> 11.</w:t>
      </w:r>
    </w:p>
    <w:p w14:paraId="5973616C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«C’è anche una donna nel gruppo, come in tutte le bande famose; si chiama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ed è curiosa da osservare. In lei, la grazia femminile si mantiene in mezzo agli straripamenti di uno spirito in delirio».</w:t>
      </w:r>
    </w:p>
    <w:p w14:paraId="3A6D50B7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>Questo commento feroce per mano di Albert Wolf su “Le Figaro”</w:t>
      </w:r>
      <w:r w:rsidRPr="00C13AFA">
        <w:rPr>
          <w:rFonts w:asciiTheme="majorHAnsi" w:hAnsiTheme="majorHAnsi" w:cstheme="majorHAnsi"/>
          <w:i/>
        </w:rPr>
        <w:t xml:space="preserve"> </w:t>
      </w:r>
      <w:r w:rsidRPr="00C13AFA">
        <w:rPr>
          <w:rFonts w:asciiTheme="majorHAnsi" w:hAnsiTheme="majorHAnsi" w:cstheme="majorHAnsi"/>
        </w:rPr>
        <w:t>del 5 aprile non è l’unica critica che ricevono gli impressionisti non accettati nella dimensione ufficiale dell’arte contemporanea.</w:t>
      </w:r>
    </w:p>
    <w:p w14:paraId="0EBE4637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>Gli attacchi ricevuti non bastano comunque a fermare il gruppo di pittori “</w:t>
      </w:r>
      <w:proofErr w:type="spellStart"/>
      <w:r w:rsidRPr="00C13AFA">
        <w:rPr>
          <w:rFonts w:asciiTheme="majorHAnsi" w:hAnsiTheme="majorHAnsi" w:cstheme="majorHAnsi"/>
        </w:rPr>
        <w:t>Indépendants</w:t>
      </w:r>
      <w:proofErr w:type="spellEnd"/>
      <w:r w:rsidRPr="00C13AFA">
        <w:rPr>
          <w:rFonts w:asciiTheme="majorHAnsi" w:hAnsiTheme="majorHAnsi" w:cstheme="majorHAnsi"/>
        </w:rPr>
        <w:t>”,</w:t>
      </w:r>
      <w:r w:rsidRPr="00C13AFA">
        <w:rPr>
          <w:rFonts w:asciiTheme="majorHAnsi" w:hAnsiTheme="majorHAnsi" w:cstheme="majorHAnsi"/>
          <w:i/>
        </w:rPr>
        <w:t xml:space="preserve"> </w:t>
      </w:r>
      <w:r w:rsidRPr="00C13AFA">
        <w:rPr>
          <w:rFonts w:asciiTheme="majorHAnsi" w:hAnsiTheme="majorHAnsi" w:cstheme="majorHAnsi"/>
        </w:rPr>
        <w:t>come si facevano chiamare, e nella primavera del 1877 ecco la terza esposizione.</w:t>
      </w:r>
    </w:p>
    <w:p w14:paraId="34985544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Il 14 novembre 1878, nasce a Parigi Eugénie Julie Manet, la prima e unica figlia di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ed </w:t>
      </w:r>
      <w:proofErr w:type="spellStart"/>
      <w:r w:rsidRPr="00C13AFA">
        <w:rPr>
          <w:rFonts w:asciiTheme="majorHAnsi" w:hAnsiTheme="majorHAnsi" w:cstheme="majorHAnsi"/>
        </w:rPr>
        <w:t>Eugéne</w:t>
      </w:r>
      <w:proofErr w:type="spellEnd"/>
      <w:r w:rsidRPr="00C13AFA">
        <w:rPr>
          <w:rFonts w:asciiTheme="majorHAnsi" w:hAnsiTheme="majorHAnsi" w:cstheme="majorHAnsi"/>
        </w:rPr>
        <w:t xml:space="preserve"> Manet, che l’artista descrive con queste parole ad Edma: «Mia figlia è una Manet fino alla punta delle unghie; è già come i suoi zii, nulla di me». Se quella del 1879 è l’unica esposizione impressionista a </w:t>
      </w:r>
      <w:r w:rsidRPr="00C13AFA">
        <w:rPr>
          <w:rFonts w:asciiTheme="majorHAnsi" w:hAnsiTheme="majorHAnsi" w:cstheme="majorHAnsi"/>
        </w:rPr>
        <w:lastRenderedPageBreak/>
        <w:t xml:space="preserve">cui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non partecipa, perché ancora debole per il parto, nel 1880 non manca alla quinta mostra del gruppo e tra le opere che espone c’è anche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Giovane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donna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vicino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una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finestra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r w:rsidRPr="00C13AFA">
        <w:rPr>
          <w:rFonts w:asciiTheme="majorHAnsi" w:hAnsiTheme="majorHAnsi" w:cstheme="majorHAnsi"/>
          <w:szCs w:val="28"/>
          <w:lang w:val="fr-FR"/>
        </w:rPr>
        <w:t xml:space="preserve">o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Estate</w:t>
      </w:r>
      <w:proofErr w:type="spellEnd"/>
      <w:r w:rsidRPr="00C13AFA">
        <w:rPr>
          <w:rFonts w:asciiTheme="majorHAnsi" w:hAnsiTheme="majorHAnsi" w:cstheme="majorHAnsi"/>
        </w:rPr>
        <w:t>.</w:t>
      </w:r>
    </w:p>
    <w:p w14:paraId="530BEEC3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  <w:szCs w:val="22"/>
        </w:rPr>
        <w:t xml:space="preserve">In questi anni, la famiglia e le persone che fanno parte della sua quotidianità tornano a essere i principali protagonisti delle sue produzioni. Dalla bambinaia </w:t>
      </w:r>
      <w:proofErr w:type="spellStart"/>
      <w:r w:rsidRPr="00C13AFA">
        <w:rPr>
          <w:rFonts w:asciiTheme="majorHAnsi" w:hAnsiTheme="majorHAnsi" w:cstheme="majorHAnsi"/>
          <w:szCs w:val="22"/>
        </w:rPr>
        <w:t>Pasie</w:t>
      </w:r>
      <w:proofErr w:type="spellEnd"/>
      <w:r w:rsidRPr="00C13AFA">
        <w:rPr>
          <w:rFonts w:asciiTheme="majorHAnsi" w:hAnsiTheme="majorHAnsi" w:cstheme="majorHAnsi"/>
          <w:szCs w:val="22"/>
        </w:rPr>
        <w:t xml:space="preserve"> ritratta mentre cuce immersa nel verde del giardino in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Pasie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che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cuce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nel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giardino</w:t>
      </w:r>
      <w:proofErr w:type="spellEnd"/>
      <w:r w:rsidRPr="00C13AFA">
        <w:rPr>
          <w:rFonts w:asciiTheme="majorHAnsi" w:hAnsiTheme="majorHAnsi" w:cstheme="majorHAnsi"/>
          <w:i/>
          <w:sz w:val="22"/>
        </w:rPr>
        <w:t xml:space="preserve"> </w:t>
      </w:r>
      <w:r w:rsidRPr="00C13AFA">
        <w:rPr>
          <w:rFonts w:asciiTheme="majorHAnsi" w:hAnsiTheme="majorHAnsi" w:cstheme="majorHAnsi"/>
        </w:rPr>
        <w:t xml:space="preserve">datato 1881-1882 al marito e alla figlia immortalati in diverse tele, tra cui </w:t>
      </w:r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Eugène Manet e sua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figlia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nel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giardino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di Bougival</w:t>
      </w:r>
      <w:r w:rsidRPr="00C13AFA">
        <w:rPr>
          <w:rFonts w:asciiTheme="majorHAnsi" w:hAnsiTheme="majorHAnsi" w:cstheme="majorHAnsi"/>
          <w:sz w:val="22"/>
        </w:rPr>
        <w:t xml:space="preserve"> </w:t>
      </w:r>
      <w:r w:rsidRPr="00C13AFA">
        <w:rPr>
          <w:rFonts w:asciiTheme="majorHAnsi" w:hAnsiTheme="majorHAnsi" w:cstheme="majorHAnsi"/>
        </w:rPr>
        <w:t xml:space="preserve">del 1884. </w:t>
      </w:r>
    </w:p>
    <w:p w14:paraId="0BD39F9C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Alla fine dell’inverno del 1881-1882,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>, Eugène e Julie, partendo da Nizza, intraprendono un viaggio in Italia, che ha come tappe Genova, Pisa e Firenze.</w:t>
      </w:r>
    </w:p>
    <w:p w14:paraId="509EE54F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Il 1883 è l’anno della morte di </w:t>
      </w:r>
      <w:proofErr w:type="spellStart"/>
      <w:r w:rsidRPr="00C13AFA">
        <w:rPr>
          <w:rFonts w:asciiTheme="majorHAnsi" w:hAnsiTheme="majorHAnsi" w:cstheme="majorHAnsi"/>
        </w:rPr>
        <w:t>Édoaurd</w:t>
      </w:r>
      <w:proofErr w:type="spellEnd"/>
      <w:r w:rsidRPr="00C13AFA">
        <w:rPr>
          <w:rFonts w:asciiTheme="majorHAnsi" w:hAnsiTheme="majorHAnsi" w:cstheme="majorHAnsi"/>
        </w:rPr>
        <w:t xml:space="preserve"> Manet, «non dimenticherò mai gli antichi giorni di amicizia e di intimità con lui, quando posavo per lui e il suo spirito così affascinante mi teneva sveglia durante quelle lunghe ore», scrive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>.</w:t>
      </w:r>
    </w:p>
    <w:p w14:paraId="7ACFE608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Uno dei fili che la legavano alla sua giovinezza, ai suoi esordi nel mondo dell’arte è scomparso.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perde un amico e maestro. I tempi delle incertezze e delle debolezze sono apparentemente svaniti,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ora è una pittrice affermata e lo ribadisce con il bellissimo </w:t>
      </w:r>
      <w:r w:rsidRPr="00C13AFA">
        <w:rPr>
          <w:rFonts w:asciiTheme="majorHAnsi" w:hAnsiTheme="majorHAnsi" w:cstheme="majorHAnsi"/>
          <w:i/>
        </w:rPr>
        <w:t>Autoritratto</w:t>
      </w:r>
      <w:r w:rsidRPr="00C13AFA">
        <w:rPr>
          <w:rFonts w:asciiTheme="majorHAnsi" w:hAnsiTheme="majorHAnsi" w:cstheme="majorHAnsi"/>
        </w:rPr>
        <w:t xml:space="preserve"> del 1885, conservato al Musée </w:t>
      </w:r>
      <w:proofErr w:type="spellStart"/>
      <w:r w:rsidRPr="00C13AFA">
        <w:rPr>
          <w:rFonts w:asciiTheme="majorHAnsi" w:hAnsiTheme="majorHAnsi" w:cstheme="majorHAnsi"/>
        </w:rPr>
        <w:t>Marmottan</w:t>
      </w:r>
      <w:proofErr w:type="spellEnd"/>
      <w:r w:rsidRPr="00C13AFA">
        <w:rPr>
          <w:rFonts w:asciiTheme="majorHAnsi" w:hAnsiTheme="majorHAnsi" w:cstheme="majorHAnsi"/>
        </w:rPr>
        <w:t xml:space="preserve"> Monet di Parigi.</w:t>
      </w:r>
    </w:p>
    <w:p w14:paraId="14B8B50C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In un altro autoritratto </w:t>
      </w:r>
      <w:r w:rsidRPr="00C13AFA">
        <w:rPr>
          <w:rFonts w:asciiTheme="majorHAnsi" w:hAnsiTheme="majorHAnsi" w:cstheme="majorHAnsi"/>
          <w:i/>
        </w:rPr>
        <w:t>(</w:t>
      </w:r>
      <w:r w:rsidRPr="00C13AFA">
        <w:rPr>
          <w:rFonts w:asciiTheme="majorHAnsi" w:hAnsiTheme="majorHAnsi" w:cstheme="majorHAnsi"/>
          <w:i/>
          <w:lang w:val="fr-FR"/>
        </w:rPr>
        <w:t xml:space="preserve">Berthe Morisot e sua </w:t>
      </w:r>
      <w:proofErr w:type="spellStart"/>
      <w:r w:rsidRPr="00C13AFA">
        <w:rPr>
          <w:rFonts w:asciiTheme="majorHAnsi" w:hAnsiTheme="majorHAnsi" w:cstheme="majorHAnsi"/>
          <w:i/>
          <w:lang w:val="fr-FR"/>
        </w:rPr>
        <w:t>figlia</w:t>
      </w:r>
      <w:proofErr w:type="spellEnd"/>
      <w:r w:rsidRPr="00C13AFA">
        <w:rPr>
          <w:rFonts w:asciiTheme="majorHAnsi" w:hAnsiTheme="majorHAnsi" w:cstheme="majorHAnsi"/>
          <w:i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lang w:val="fr-FR"/>
        </w:rPr>
        <w:t>davanti</w:t>
      </w:r>
      <w:proofErr w:type="spellEnd"/>
      <w:r w:rsidRPr="00C13AFA">
        <w:rPr>
          <w:rFonts w:asciiTheme="majorHAnsi" w:hAnsiTheme="majorHAnsi" w:cstheme="majorHAnsi"/>
          <w:i/>
          <w:lang w:val="fr-FR"/>
        </w:rPr>
        <w:t xml:space="preserve"> a </w:t>
      </w:r>
      <w:proofErr w:type="spellStart"/>
      <w:r w:rsidRPr="00C13AFA">
        <w:rPr>
          <w:rFonts w:asciiTheme="majorHAnsi" w:hAnsiTheme="majorHAnsi" w:cstheme="majorHAnsi"/>
          <w:i/>
          <w:lang w:val="fr-FR"/>
        </w:rPr>
        <w:t>una</w:t>
      </w:r>
      <w:proofErr w:type="spellEnd"/>
      <w:r w:rsidRPr="00C13AFA">
        <w:rPr>
          <w:rFonts w:asciiTheme="majorHAnsi" w:hAnsiTheme="majorHAnsi" w:cstheme="majorHAnsi"/>
          <w:i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lang w:val="fr-FR"/>
        </w:rPr>
        <w:t>finestra</w:t>
      </w:r>
      <w:proofErr w:type="spellEnd"/>
      <w:r w:rsidRPr="00C13AFA">
        <w:rPr>
          <w:rFonts w:asciiTheme="majorHAnsi" w:hAnsiTheme="majorHAnsi" w:cstheme="majorHAnsi"/>
          <w:i/>
          <w:lang w:val="fr-FR"/>
        </w:rPr>
        <w:t>)</w:t>
      </w:r>
      <w:r w:rsidRPr="00C13AFA">
        <w:rPr>
          <w:rFonts w:asciiTheme="majorHAnsi" w:hAnsiTheme="majorHAnsi" w:cstheme="majorHAnsi"/>
        </w:rPr>
        <w:t xml:space="preserve">, l’ultimo, del 1887, è con Julie.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è seduta su un divano, la giovane figlia dalla sagoma solo abbozzata è accanto a lei. </w:t>
      </w:r>
    </w:p>
    <w:p w14:paraId="0D0655D2" w14:textId="77777777" w:rsidR="000C384B" w:rsidRPr="00C13AFA" w:rsidRDefault="000C384B" w:rsidP="000C384B">
      <w:pPr>
        <w:jc w:val="both"/>
        <w:rPr>
          <w:rFonts w:asciiTheme="majorHAnsi" w:hAnsiTheme="majorHAnsi" w:cstheme="majorHAnsi"/>
          <w:i/>
          <w:szCs w:val="28"/>
          <w:lang w:val="fr-FR"/>
        </w:rPr>
      </w:pPr>
      <w:r w:rsidRPr="00C13AFA">
        <w:rPr>
          <w:rFonts w:asciiTheme="majorHAnsi" w:hAnsiTheme="majorHAnsi" w:cstheme="majorHAnsi"/>
        </w:rPr>
        <w:t xml:space="preserve">Spirito irrequieto come la madre, Julie si agita troppo durante le pose per la monumentale opera </w:t>
      </w:r>
      <w:r w:rsidRPr="00C13AFA">
        <w:rPr>
          <w:rFonts w:asciiTheme="majorHAnsi" w:hAnsiTheme="majorHAnsi" w:cstheme="majorHAnsi"/>
          <w:i/>
          <w:szCs w:val="28"/>
        </w:rPr>
        <w:t>Il ciliegio</w:t>
      </w:r>
      <w:r w:rsidRPr="00C13AFA">
        <w:rPr>
          <w:rFonts w:asciiTheme="majorHAnsi" w:hAnsiTheme="majorHAnsi" w:cstheme="majorHAnsi"/>
          <w:i/>
        </w:rPr>
        <w:t xml:space="preserve">, </w:t>
      </w:r>
      <w:r w:rsidRPr="00C13AFA">
        <w:rPr>
          <w:rFonts w:asciiTheme="majorHAnsi" w:hAnsiTheme="majorHAnsi" w:cstheme="majorHAnsi"/>
        </w:rPr>
        <w:t xml:space="preserve">a tal punto da far scegliere alla pittrice per la versione definitiva del dipinto una modella professionista, Jeanne </w:t>
      </w:r>
      <w:proofErr w:type="spellStart"/>
      <w:r w:rsidRPr="00C13AFA">
        <w:rPr>
          <w:rFonts w:asciiTheme="majorHAnsi" w:hAnsiTheme="majorHAnsi" w:cstheme="majorHAnsi"/>
        </w:rPr>
        <w:t>Fourmanoir</w:t>
      </w:r>
      <w:proofErr w:type="spellEnd"/>
      <w:r w:rsidRPr="00C13AFA">
        <w:rPr>
          <w:rFonts w:asciiTheme="majorHAnsi" w:hAnsiTheme="majorHAnsi" w:cstheme="majorHAnsi"/>
        </w:rPr>
        <w:t xml:space="preserve">, protagonista di altre opere del periodo come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Ragazza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con il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gatto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>.</w:t>
      </w:r>
    </w:p>
    <w:p w14:paraId="4716FF34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Il 13 aprile 1893 Eugène muore,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e Julie rimangono sole e il loro legame continua a stringersi. Madre e figlia lasciano la casa di rue de </w:t>
      </w:r>
      <w:proofErr w:type="spellStart"/>
      <w:r w:rsidRPr="00C13AFA">
        <w:rPr>
          <w:rFonts w:asciiTheme="majorHAnsi" w:hAnsiTheme="majorHAnsi" w:cstheme="majorHAnsi"/>
        </w:rPr>
        <w:t>Villejust</w:t>
      </w:r>
      <w:proofErr w:type="spellEnd"/>
      <w:r w:rsidRPr="00C13AFA">
        <w:rPr>
          <w:rFonts w:asciiTheme="majorHAnsi" w:hAnsiTheme="majorHAnsi" w:cstheme="majorHAnsi"/>
        </w:rPr>
        <w:t xml:space="preserve"> e si trasferiscono in un appartamento in rue Weber 10.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continua a esporre e a ospitare il giovedì sera i suoi amici più stretti, come Renoir, che nel 1894 ritrae le due donne in un bellissimo dipinto oggi in collezione privata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Ritratto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di Berthe Morisot e di sua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figlia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Julie Manet</w:t>
      </w:r>
      <w:r w:rsidRPr="00C13AFA">
        <w:rPr>
          <w:rFonts w:asciiTheme="majorHAnsi" w:hAnsiTheme="majorHAnsi" w:cstheme="majorHAnsi"/>
        </w:rPr>
        <w:t xml:space="preserve">.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è di profilo, i capelli bianchi, le braccia conserte e l’aria affaticata, mentre la figlia è accanto a lei, con le guance rosse e gli occhi sognanti.</w:t>
      </w:r>
    </w:p>
    <w:p w14:paraId="58494448" w14:textId="77777777" w:rsidR="000C384B" w:rsidRPr="00C13AFA" w:rsidRDefault="000C384B" w:rsidP="000C384B">
      <w:pPr>
        <w:jc w:val="both"/>
        <w:rPr>
          <w:rFonts w:asciiTheme="majorHAnsi" w:hAnsiTheme="majorHAnsi" w:cstheme="majorHAnsi"/>
        </w:rPr>
      </w:pPr>
      <w:r w:rsidRPr="00C13AFA">
        <w:rPr>
          <w:rFonts w:asciiTheme="majorHAnsi" w:hAnsiTheme="majorHAnsi" w:cstheme="majorHAnsi"/>
        </w:rPr>
        <w:t xml:space="preserve">Questa è una delle ultime immagini delle due donne insieme, prima della scomparsa di </w:t>
      </w: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che avverrà pochi mesi dopo, nel 1895.</w:t>
      </w:r>
    </w:p>
    <w:p w14:paraId="17747456" w14:textId="4DE964CE" w:rsidR="00D93BF7" w:rsidRPr="000C384B" w:rsidRDefault="000C384B" w:rsidP="000C384B">
      <w:pPr>
        <w:jc w:val="both"/>
        <w:rPr>
          <w:rFonts w:asciiTheme="majorHAnsi" w:hAnsiTheme="majorHAnsi" w:cstheme="majorHAnsi"/>
          <w:iCs/>
        </w:rPr>
      </w:pPr>
      <w:proofErr w:type="spellStart"/>
      <w:r w:rsidRPr="00C13AFA">
        <w:rPr>
          <w:rFonts w:asciiTheme="majorHAnsi" w:hAnsiTheme="majorHAnsi" w:cstheme="majorHAnsi"/>
        </w:rPr>
        <w:t>Berthe</w:t>
      </w:r>
      <w:proofErr w:type="spellEnd"/>
      <w:r w:rsidRPr="00C13AFA">
        <w:rPr>
          <w:rFonts w:asciiTheme="majorHAnsi" w:hAnsiTheme="majorHAnsi" w:cstheme="majorHAnsi"/>
        </w:rPr>
        <w:t xml:space="preserve"> </w:t>
      </w:r>
      <w:proofErr w:type="spellStart"/>
      <w:r w:rsidRPr="00C13AFA">
        <w:rPr>
          <w:rFonts w:asciiTheme="majorHAnsi" w:hAnsiTheme="majorHAnsi" w:cstheme="majorHAnsi"/>
        </w:rPr>
        <w:t>Morisot</w:t>
      </w:r>
      <w:proofErr w:type="spellEnd"/>
      <w:r w:rsidRPr="00C13AFA">
        <w:rPr>
          <w:rFonts w:asciiTheme="majorHAnsi" w:hAnsiTheme="majorHAnsi" w:cstheme="majorHAnsi"/>
        </w:rPr>
        <w:t xml:space="preserve"> non abbandona mai il pennello fino agli ultimi giorni della sua vita e nelle opere tarde, come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Tramonto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sul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lago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</w:t>
      </w:r>
      <w:proofErr w:type="spellStart"/>
      <w:r w:rsidRPr="00C13AFA">
        <w:rPr>
          <w:rFonts w:asciiTheme="majorHAnsi" w:hAnsiTheme="majorHAnsi" w:cstheme="majorHAnsi"/>
          <w:i/>
          <w:szCs w:val="28"/>
          <w:lang w:val="fr-FR"/>
        </w:rPr>
        <w:t>del</w:t>
      </w:r>
      <w:proofErr w:type="spellEnd"/>
      <w:r w:rsidRPr="00C13AFA">
        <w:rPr>
          <w:rFonts w:asciiTheme="majorHAnsi" w:hAnsiTheme="majorHAnsi" w:cstheme="majorHAnsi"/>
          <w:i/>
          <w:szCs w:val="28"/>
          <w:lang w:val="fr-FR"/>
        </w:rPr>
        <w:t xml:space="preserve"> Bois de Boulogne</w:t>
      </w:r>
      <w:r w:rsidRPr="00C13AFA">
        <w:rPr>
          <w:rFonts w:asciiTheme="majorHAnsi" w:hAnsiTheme="majorHAnsi" w:cstheme="majorHAnsi"/>
          <w:i/>
        </w:rPr>
        <w:t xml:space="preserve">, </w:t>
      </w:r>
      <w:r w:rsidRPr="00C13AFA">
        <w:rPr>
          <w:rFonts w:asciiTheme="majorHAnsi" w:hAnsiTheme="majorHAnsi" w:cstheme="majorHAnsi"/>
        </w:rPr>
        <w:t>il suo stile cambia, abbandona l’impressionismo e si muove verso nuove sperimentazioni, purtroppo non approfondite. I colori sono intensi, forti e magnetici e la sua ultima opera, il ritratto di una bambina</w:t>
      </w:r>
      <w:r w:rsidRPr="00C13AFA">
        <w:rPr>
          <w:rFonts w:asciiTheme="majorHAnsi" w:hAnsiTheme="majorHAnsi" w:cstheme="majorHAnsi"/>
          <w:i/>
        </w:rPr>
        <w:t xml:space="preserve">, </w:t>
      </w:r>
      <w:r w:rsidRPr="00C13AFA">
        <w:rPr>
          <w:rFonts w:asciiTheme="majorHAnsi" w:hAnsiTheme="majorHAnsi" w:cstheme="majorHAnsi"/>
          <w:iCs/>
        </w:rPr>
        <w:t>è così descritto da Julie</w:t>
      </w:r>
      <w:r w:rsidRPr="00C13AFA">
        <w:rPr>
          <w:rFonts w:asciiTheme="majorHAnsi" w:hAnsiTheme="majorHAnsi" w:cstheme="majorHAnsi"/>
        </w:rPr>
        <w:t xml:space="preserve"> in occasione della prima mostra postuma dedicatale nel 1896, a un anno dalla sua morte: «</w:t>
      </w:r>
      <w:r w:rsidRPr="00C13AFA">
        <w:rPr>
          <w:rFonts w:asciiTheme="majorHAnsi" w:hAnsiTheme="majorHAnsi" w:cstheme="majorHAnsi"/>
          <w:i/>
        </w:rPr>
        <w:t xml:space="preserve">La piccola Marcelle, </w:t>
      </w:r>
      <w:r w:rsidRPr="00C13AFA">
        <w:rPr>
          <w:rFonts w:asciiTheme="majorHAnsi" w:hAnsiTheme="majorHAnsi" w:cstheme="majorHAnsi"/>
        </w:rPr>
        <w:t>là c’è l’ultimo colpo di pennello che mamma ha donato, ecco la sua ultima opera».</w:t>
      </w:r>
    </w:p>
    <w:sectPr w:rsidR="00D93BF7" w:rsidRPr="000C384B" w:rsidSect="00226B4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35" w:right="851" w:bottom="1985" w:left="851" w:header="119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E88E" w14:textId="77777777" w:rsidR="006361C8" w:rsidRDefault="006361C8" w:rsidP="009E7537">
      <w:pPr>
        <w:spacing w:after="0"/>
      </w:pPr>
      <w:r>
        <w:separator/>
      </w:r>
    </w:p>
  </w:endnote>
  <w:endnote w:type="continuationSeparator" w:id="0">
    <w:p w14:paraId="10CB1E86" w14:textId="77777777" w:rsidR="006361C8" w:rsidRDefault="006361C8" w:rsidP="009E75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337B" w14:textId="257E528E" w:rsidR="00D343D4" w:rsidRDefault="00CA36EF" w:rsidP="00196926">
    <w:pPr>
      <w:pStyle w:val="Pidipagina"/>
      <w:tabs>
        <w:tab w:val="clear" w:pos="4819"/>
        <w:tab w:val="clear" w:pos="9638"/>
        <w:tab w:val="left" w:pos="2063"/>
      </w:tabs>
    </w:pPr>
    <w:r>
      <w:rPr>
        <w:noProof/>
      </w:rPr>
      <w:drawing>
        <wp:anchor distT="0" distB="0" distL="114300" distR="114300" simplePos="0" relativeHeight="251705344" behindDoc="0" locked="0" layoutInCell="1" allowOverlap="1" wp14:anchorId="7A31E787" wp14:editId="08FD6BC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0836" cy="838800"/>
          <wp:effectExtent l="0" t="0" r="0" b="0"/>
          <wp:wrapNone/>
          <wp:docPr id="149522332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223328" name="Immagin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0836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6926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F24A" w14:textId="56236871" w:rsidR="009E7537" w:rsidRDefault="00CA36EF">
    <w:pPr>
      <w:pStyle w:val="Pidipagina"/>
    </w:pPr>
    <w:r>
      <w:rPr>
        <w:noProof/>
      </w:rPr>
      <w:drawing>
        <wp:anchor distT="0" distB="0" distL="114300" distR="114300" simplePos="0" relativeHeight="251703296" behindDoc="0" locked="0" layoutInCell="1" allowOverlap="1" wp14:anchorId="276A9AB5" wp14:editId="646A181B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1600" cy="838800"/>
          <wp:effectExtent l="0" t="0" r="0" b="0"/>
          <wp:wrapNone/>
          <wp:docPr id="13175411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54117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600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C51E7" w14:textId="77777777" w:rsidR="006361C8" w:rsidRDefault="006361C8" w:rsidP="009E7537">
      <w:pPr>
        <w:spacing w:after="0"/>
      </w:pPr>
      <w:r>
        <w:separator/>
      </w:r>
    </w:p>
  </w:footnote>
  <w:footnote w:type="continuationSeparator" w:id="0">
    <w:p w14:paraId="4022F216" w14:textId="77777777" w:rsidR="006361C8" w:rsidRDefault="006361C8" w:rsidP="009E75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AC594" w14:textId="444860E7" w:rsidR="009E7537" w:rsidRDefault="00CA36EF" w:rsidP="00196926">
    <w:pPr>
      <w:pStyle w:val="Intestazione"/>
      <w:jc w:val="center"/>
    </w:pPr>
    <w:r>
      <w:rPr>
        <w:noProof/>
      </w:rPr>
      <w:drawing>
        <wp:anchor distT="0" distB="0" distL="114300" distR="114300" simplePos="0" relativeHeight="251704320" behindDoc="0" locked="0" layoutInCell="1" allowOverlap="1" wp14:anchorId="27BA57C2" wp14:editId="528E6F6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45200" cy="1180800"/>
          <wp:effectExtent l="0" t="0" r="3810" b="635"/>
          <wp:wrapNone/>
          <wp:docPr id="661439818" name="Immagine 3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439818" name="Immagine 3" descr="Immagine che contiene testo, Carattere, logo, schermat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5200" cy="118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5CAAA" w14:textId="610E71A7" w:rsidR="00D97628" w:rsidRDefault="00CA36EF">
    <w:pPr>
      <w:pStyle w:val="Intestazione"/>
    </w:pPr>
    <w:r>
      <w:rPr>
        <w:noProof/>
      </w:rPr>
      <w:drawing>
        <wp:anchor distT="0" distB="0" distL="114300" distR="114300" simplePos="0" relativeHeight="251702272" behindDoc="0" locked="0" layoutInCell="1" allowOverlap="1" wp14:anchorId="022B044A" wp14:editId="223A2A2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30800" cy="1738800"/>
          <wp:effectExtent l="0" t="0" r="5080" b="1270"/>
          <wp:wrapNone/>
          <wp:docPr id="4875177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517746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0800" cy="17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A6EE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0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AF"/>
    <w:rsid w:val="000505C0"/>
    <w:rsid w:val="000547C1"/>
    <w:rsid w:val="000674DB"/>
    <w:rsid w:val="000707B2"/>
    <w:rsid w:val="000752C6"/>
    <w:rsid w:val="00086C9A"/>
    <w:rsid w:val="000A52EA"/>
    <w:rsid w:val="000C384B"/>
    <w:rsid w:val="000D7BA8"/>
    <w:rsid w:val="000E2835"/>
    <w:rsid w:val="0013537E"/>
    <w:rsid w:val="0017342C"/>
    <w:rsid w:val="0018289E"/>
    <w:rsid w:val="00193B15"/>
    <w:rsid w:val="00196926"/>
    <w:rsid w:val="001B02A7"/>
    <w:rsid w:val="001D1C92"/>
    <w:rsid w:val="001D4A50"/>
    <w:rsid w:val="001D7EAC"/>
    <w:rsid w:val="001F3D93"/>
    <w:rsid w:val="00210367"/>
    <w:rsid w:val="00226B42"/>
    <w:rsid w:val="00284F9D"/>
    <w:rsid w:val="0029226F"/>
    <w:rsid w:val="002B01E4"/>
    <w:rsid w:val="002D395C"/>
    <w:rsid w:val="00307E96"/>
    <w:rsid w:val="003310D5"/>
    <w:rsid w:val="0034139E"/>
    <w:rsid w:val="00354A57"/>
    <w:rsid w:val="00370122"/>
    <w:rsid w:val="00443424"/>
    <w:rsid w:val="00486A86"/>
    <w:rsid w:val="004B1221"/>
    <w:rsid w:val="004D741A"/>
    <w:rsid w:val="004F13AB"/>
    <w:rsid w:val="0051314C"/>
    <w:rsid w:val="00522CFA"/>
    <w:rsid w:val="00530618"/>
    <w:rsid w:val="005508AC"/>
    <w:rsid w:val="00551B7D"/>
    <w:rsid w:val="0057214C"/>
    <w:rsid w:val="005B0CEB"/>
    <w:rsid w:val="005F2F58"/>
    <w:rsid w:val="0063339C"/>
    <w:rsid w:val="006361C8"/>
    <w:rsid w:val="006641E1"/>
    <w:rsid w:val="0067518F"/>
    <w:rsid w:val="00691038"/>
    <w:rsid w:val="006A7491"/>
    <w:rsid w:val="006B1C0F"/>
    <w:rsid w:val="006B3BCD"/>
    <w:rsid w:val="006C3E9A"/>
    <w:rsid w:val="006D5D83"/>
    <w:rsid w:val="006D5DC0"/>
    <w:rsid w:val="006E24B5"/>
    <w:rsid w:val="006F69B7"/>
    <w:rsid w:val="006F75B2"/>
    <w:rsid w:val="00706506"/>
    <w:rsid w:val="00714D44"/>
    <w:rsid w:val="00725A5F"/>
    <w:rsid w:val="0073487D"/>
    <w:rsid w:val="00781670"/>
    <w:rsid w:val="00787284"/>
    <w:rsid w:val="007910E4"/>
    <w:rsid w:val="007C31D9"/>
    <w:rsid w:val="007C3E8B"/>
    <w:rsid w:val="007C5C06"/>
    <w:rsid w:val="0080418F"/>
    <w:rsid w:val="00843E50"/>
    <w:rsid w:val="00851650"/>
    <w:rsid w:val="0086299E"/>
    <w:rsid w:val="00876D95"/>
    <w:rsid w:val="00877044"/>
    <w:rsid w:val="00883063"/>
    <w:rsid w:val="008A3C4A"/>
    <w:rsid w:val="008B2665"/>
    <w:rsid w:val="00916346"/>
    <w:rsid w:val="00917A5C"/>
    <w:rsid w:val="00965AFB"/>
    <w:rsid w:val="00973D9C"/>
    <w:rsid w:val="009A17EA"/>
    <w:rsid w:val="009A1E14"/>
    <w:rsid w:val="009D7F41"/>
    <w:rsid w:val="009E7537"/>
    <w:rsid w:val="009F5DC4"/>
    <w:rsid w:val="00A36991"/>
    <w:rsid w:val="00A67387"/>
    <w:rsid w:val="00A74DBA"/>
    <w:rsid w:val="00AA47DA"/>
    <w:rsid w:val="00AC0741"/>
    <w:rsid w:val="00AF58C6"/>
    <w:rsid w:val="00B10C12"/>
    <w:rsid w:val="00B255C6"/>
    <w:rsid w:val="00B3635D"/>
    <w:rsid w:val="00B85203"/>
    <w:rsid w:val="00BD5009"/>
    <w:rsid w:val="00BE1015"/>
    <w:rsid w:val="00C11214"/>
    <w:rsid w:val="00C4566E"/>
    <w:rsid w:val="00C76F21"/>
    <w:rsid w:val="00C80913"/>
    <w:rsid w:val="00C87CCD"/>
    <w:rsid w:val="00CA102E"/>
    <w:rsid w:val="00CA36EF"/>
    <w:rsid w:val="00CB29C1"/>
    <w:rsid w:val="00CD23E1"/>
    <w:rsid w:val="00CF32F0"/>
    <w:rsid w:val="00D04C33"/>
    <w:rsid w:val="00D31F00"/>
    <w:rsid w:val="00D343D4"/>
    <w:rsid w:val="00D85A43"/>
    <w:rsid w:val="00D93BF7"/>
    <w:rsid w:val="00D9509B"/>
    <w:rsid w:val="00D97628"/>
    <w:rsid w:val="00DB6365"/>
    <w:rsid w:val="00DD587F"/>
    <w:rsid w:val="00DE4EC2"/>
    <w:rsid w:val="00DF4046"/>
    <w:rsid w:val="00E07EF2"/>
    <w:rsid w:val="00E154AF"/>
    <w:rsid w:val="00E22CA8"/>
    <w:rsid w:val="00E24B4B"/>
    <w:rsid w:val="00E44D94"/>
    <w:rsid w:val="00E676A2"/>
    <w:rsid w:val="00ED47CD"/>
    <w:rsid w:val="00EE311C"/>
    <w:rsid w:val="00EF445E"/>
    <w:rsid w:val="00F330A1"/>
    <w:rsid w:val="00F53AD6"/>
    <w:rsid w:val="00F55B0A"/>
    <w:rsid w:val="00F56190"/>
    <w:rsid w:val="00F71793"/>
    <w:rsid w:val="00F91F40"/>
    <w:rsid w:val="00F963BD"/>
    <w:rsid w:val="00FA2894"/>
    <w:rsid w:val="00FB01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005778"/>
  <w14:defaultImageDpi w14:val="300"/>
  <w15:docId w15:val="{611B7978-50F9-C44A-8B14-ED5B40B5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973"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41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4D74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FEDERICO MOTTA EDITORE</Company>
  <LinksUpToDate>false</LinksUpToDate>
  <CharactersWithSpaces>8761</CharactersWithSpaces>
  <SharedDoc>false</SharedDoc>
  <HLinks>
    <vt:vector size="18" baseType="variant">
      <vt:variant>
        <vt:i4>3211275</vt:i4>
      </vt:variant>
      <vt:variant>
        <vt:i4>2061</vt:i4>
      </vt:variant>
      <vt:variant>
        <vt:i4>1027</vt:i4>
      </vt:variant>
      <vt:variant>
        <vt:i4>1</vt:i4>
      </vt:variant>
      <vt:variant>
        <vt:lpwstr>CL_24OREC_new_logo</vt:lpwstr>
      </vt:variant>
      <vt:variant>
        <vt:lpwstr/>
      </vt:variant>
      <vt:variant>
        <vt:i4>3211275</vt:i4>
      </vt:variant>
      <vt:variant>
        <vt:i4>2064</vt:i4>
      </vt:variant>
      <vt:variant>
        <vt:i4>1026</vt:i4>
      </vt:variant>
      <vt:variant>
        <vt:i4>1</vt:i4>
      </vt:variant>
      <vt:variant>
        <vt:lpwstr>CL_24OREC_new_logo</vt:lpwstr>
      </vt:variant>
      <vt:variant>
        <vt:lpwstr/>
      </vt:variant>
      <vt:variant>
        <vt:i4>2949230</vt:i4>
      </vt:variant>
      <vt:variant>
        <vt:i4>2067</vt:i4>
      </vt:variant>
      <vt:variant>
        <vt:i4>1025</vt:i4>
      </vt:variant>
      <vt:variant>
        <vt:i4>1</vt:i4>
      </vt:variant>
      <vt:variant>
        <vt:lpwstr>Piedone_CL_24OREC_Monterosa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Bartomioli</dc:creator>
  <cp:keywords/>
  <cp:lastModifiedBy>Maria Carla Forina</cp:lastModifiedBy>
  <cp:revision>2</cp:revision>
  <cp:lastPrinted>2020-03-09T11:51:00Z</cp:lastPrinted>
  <dcterms:created xsi:type="dcterms:W3CDTF">2024-10-07T09:16:00Z</dcterms:created>
  <dcterms:modified xsi:type="dcterms:W3CDTF">2024-10-07T09:16:00Z</dcterms:modified>
</cp:coreProperties>
</file>